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25" w:rsidRDefault="004C0E25" w:rsidP="004C0E25">
      <w:pPr>
        <w:spacing w:before="100" w:beforeAutospacing="1" w:after="100" w:afterAutospacing="1" w:line="240" w:lineRule="auto"/>
        <w:jc w:val="center"/>
        <w:rPr>
          <w:rFonts w:ascii="Calibri" w:eastAsia="Times New Roman" w:hAnsi="Calibri" w:cs="Calibri"/>
          <w:color w:val="000000"/>
          <w:sz w:val="24"/>
          <w:szCs w:val="24"/>
          <w:lang w:eastAsia="de-DE"/>
        </w:rPr>
      </w:pPr>
    </w:p>
    <w:p w:rsidR="004C0E25" w:rsidRPr="004C0E25" w:rsidRDefault="004C0E25" w:rsidP="004C0E25">
      <w:pPr>
        <w:spacing w:before="100" w:beforeAutospacing="1" w:after="100" w:afterAutospacing="1" w:line="240" w:lineRule="auto"/>
        <w:jc w:val="center"/>
        <w:rPr>
          <w:rFonts w:ascii="Calibri" w:eastAsia="Times New Roman" w:hAnsi="Calibri" w:cs="Calibri"/>
          <w:sz w:val="24"/>
          <w:szCs w:val="24"/>
          <w:lang w:eastAsia="de-DE"/>
        </w:rPr>
      </w:pPr>
      <w:r>
        <w:rPr>
          <w:rFonts w:ascii="Calibri" w:eastAsia="Times New Roman" w:hAnsi="Calibri" w:cs="Calibri"/>
          <w:color w:val="000000"/>
          <w:sz w:val="24"/>
          <w:szCs w:val="24"/>
          <w:lang w:eastAsia="de-DE"/>
        </w:rPr>
        <w:t>B</w:t>
      </w:r>
      <w:r w:rsidRPr="004C0E25">
        <w:rPr>
          <w:rFonts w:ascii="Calibri" w:eastAsia="Times New Roman" w:hAnsi="Calibri" w:cs="Calibri"/>
          <w:color w:val="000000"/>
          <w:sz w:val="24"/>
          <w:szCs w:val="24"/>
          <w:lang w:eastAsia="de-DE"/>
        </w:rPr>
        <w:t xml:space="preserve">ei der Stadt Hildesheim ist zum nächstmöglichen Zeitpunkt die Stelle </w:t>
      </w:r>
    </w:p>
    <w:p w:rsidR="004C0E25" w:rsidRPr="004C0E25" w:rsidRDefault="004C0E25" w:rsidP="004C0E25">
      <w:pPr>
        <w:spacing w:before="100" w:beforeAutospacing="1" w:after="100" w:afterAutospacing="1" w:line="240" w:lineRule="auto"/>
        <w:jc w:val="center"/>
        <w:rPr>
          <w:rFonts w:ascii="Calibri" w:eastAsia="Times New Roman" w:hAnsi="Calibri" w:cs="Calibri"/>
          <w:sz w:val="24"/>
          <w:szCs w:val="24"/>
          <w:lang w:eastAsia="de-DE"/>
        </w:rPr>
      </w:pPr>
      <w:r w:rsidRPr="004C0E25">
        <w:rPr>
          <w:rFonts w:ascii="Calibri" w:eastAsia="Times New Roman" w:hAnsi="Calibri" w:cs="Calibri"/>
          <w:b/>
          <w:bCs/>
          <w:sz w:val="24"/>
          <w:szCs w:val="24"/>
          <w:lang w:eastAsia="de-DE"/>
        </w:rPr>
        <w:t>            Planung von Infrastrukturprojekten</w:t>
      </w:r>
    </w:p>
    <w:p w:rsidR="004C0E25" w:rsidRPr="004C0E25" w:rsidRDefault="004C0E25" w:rsidP="004C0E25">
      <w:pPr>
        <w:spacing w:before="100" w:beforeAutospacing="1" w:after="100" w:afterAutospacing="1" w:line="240" w:lineRule="auto"/>
        <w:jc w:val="center"/>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 xml:space="preserve">                    -Entgeltgruppe 12 TVöD/ Besoldungsgruppe A12 </w:t>
      </w:r>
      <w:proofErr w:type="spellStart"/>
      <w:r w:rsidRPr="004C0E25">
        <w:rPr>
          <w:rFonts w:ascii="Calibri" w:eastAsia="Times New Roman" w:hAnsi="Calibri" w:cs="Calibri"/>
          <w:sz w:val="24"/>
          <w:szCs w:val="24"/>
          <w:lang w:eastAsia="de-DE"/>
        </w:rPr>
        <w:t>NBesG</w:t>
      </w:r>
      <w:proofErr w:type="spellEnd"/>
      <w:r w:rsidRPr="004C0E25">
        <w:rPr>
          <w:rFonts w:ascii="Calibri" w:eastAsia="Times New Roman" w:hAnsi="Calibri" w:cs="Calibri"/>
          <w:sz w:val="24"/>
          <w:szCs w:val="24"/>
          <w:lang w:eastAsia="de-DE"/>
        </w:rPr>
        <w:t>-</w:t>
      </w:r>
    </w:p>
    <w:p w:rsidR="004C0E25" w:rsidRPr="004C0E25" w:rsidRDefault="004C0E25" w:rsidP="004C0E25">
      <w:pPr>
        <w:spacing w:before="100" w:beforeAutospacing="1" w:after="100" w:afterAutospacing="1" w:line="240" w:lineRule="auto"/>
        <w:jc w:val="center"/>
        <w:rPr>
          <w:rFonts w:ascii="Calibri" w:eastAsia="Times New Roman" w:hAnsi="Calibri" w:cs="Calibri"/>
          <w:sz w:val="24"/>
          <w:szCs w:val="24"/>
          <w:lang w:eastAsia="de-DE"/>
        </w:rPr>
      </w:pPr>
      <w:r w:rsidRPr="004C0E25">
        <w:rPr>
          <w:rFonts w:ascii="Calibri" w:eastAsia="Times New Roman" w:hAnsi="Calibri" w:cs="Calibri"/>
          <w:color w:val="000000"/>
          <w:sz w:val="25"/>
          <w:szCs w:val="25"/>
          <w:lang w:eastAsia="de-DE"/>
        </w:rPr>
        <w:t>in Vollzeit zu besetzen. Die Stelle ist bedingt Teilzeit geeignet (ab 30 Std./Woche). </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Eine Verbeamtung ist bei Vorliegen der entsprechenden persönlichen und laufbahnrechtlichen Voraussetzungen möglich.</w:t>
      </w:r>
    </w:p>
    <w:p w:rsidR="004C0E25" w:rsidRPr="004C0E25" w:rsidRDefault="00646D64" w:rsidP="004C0E25">
      <w:pPr>
        <w:spacing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pict>
          <v:rect id="_x0000_i1025" style="width:0;height:1.5pt" o:hralign="center" o:hrstd="t" o:hr="t" fillcolor="#a0a0a0" stroked="f"/>
        </w:pict>
      </w:r>
    </w:p>
    <w:p w:rsidR="004C0E25" w:rsidRPr="004C0E25" w:rsidRDefault="004C0E25" w:rsidP="004C0E25">
      <w:pPr>
        <w:spacing w:before="100" w:beforeAutospacing="1" w:after="100" w:afterAutospacing="1" w:line="240" w:lineRule="auto"/>
        <w:jc w:val="both"/>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Mit über 1.400 Beschäftigten erbringt die Stadt Hildesheim für ihre Einwohnerinnen und Einwohner sowie ansässigen Unternehmen wichtige Dienstleistungen des öffentlichen Lebens. Sie zählt zu den größten öffentlichen Arbeitgebern in der Region und bietet durch ihre Größe und Ausstattung ein sehr breites Aufgabenspektrum.</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Die Stelle ist dem Bereich 66.1- Straßenentwurf und -neubau im Fachbereich Tiefbau, Verkehr und Grün (Fachbereich  66) zugeordnet. Der Fachbereich 66 ist in vier Bereiche untergliedert. Insgesamt sind hier rund 200 Mitarbeitende verteilt auf fünf Standorte beschäftigt.  </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Der Bereich 66.1 hat die Aufgaben Entwurf und Neubau von Straßen, Koordination von Infrastrukturprojekten, Betreuung von Ingenieurbauwerken sowie den Hochwasserschutz und umfasst rund 15 Mitarbeitende. Die Büros befinden sich im Rathaus - Markt 3, Eingang Jakobistraße.</w:t>
      </w:r>
    </w:p>
    <w:p w:rsidR="004C0E25" w:rsidRPr="004C0E25" w:rsidRDefault="00646D64" w:rsidP="004C0E25">
      <w:pPr>
        <w:spacing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pict>
          <v:rect id="_x0000_i1026" style="width:0;height:1.5pt" o:hralign="center" o:hrstd="t" o:hr="t" fillcolor="#a0a0a0" stroked="f"/>
        </w:pic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b/>
          <w:bCs/>
          <w:color w:val="000000"/>
          <w:sz w:val="24"/>
          <w:szCs w:val="24"/>
          <w:lang w:eastAsia="de-DE"/>
        </w:rPr>
        <w:t>Ihre Aufgaben</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umfassen im Wesentlichen die Entwurfsplanung von komplexen Infrastrukturprojekten. </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 xml:space="preserve">Zu Ihren Tätigkeiten gehören insbesondere:       </w:t>
      </w:r>
    </w:p>
    <w:p w:rsidR="004C0E25" w:rsidRPr="004C0E25" w:rsidRDefault="004C0E25" w:rsidP="004C0E25">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Projektleitung für wichtige oder komplexe Infrastrukturprojekte in den Leistungsphasen 1 bis 5</w:t>
      </w:r>
    </w:p>
    <w:p w:rsidR="004C0E25" w:rsidRPr="004C0E25" w:rsidRDefault="004C0E25" w:rsidP="004C0E25">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Die Bearbeitung durch die beauftragten Ingenieursbüros begleiten und evaluieren</w:t>
      </w:r>
    </w:p>
    <w:p w:rsidR="004C0E25" w:rsidRPr="004C0E25" w:rsidRDefault="004C0E25" w:rsidP="004C0E25">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Durchführung von internen und extern Beteiligungsverfahren</w:t>
      </w:r>
    </w:p>
    <w:p w:rsidR="004C0E25" w:rsidRPr="004C0E25" w:rsidRDefault="004C0E25" w:rsidP="004C0E25">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Mittelplanung und Vergabe von Ingenieurleistungen</w:t>
      </w:r>
    </w:p>
    <w:p w:rsidR="004C0E25" w:rsidRPr="004C0E25" w:rsidRDefault="004C0E25" w:rsidP="004C0E25">
      <w:pPr>
        <w:numPr>
          <w:ilvl w:val="0"/>
          <w:numId w:val="1"/>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Gremienarbeit</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Veränderungen in der Aufgabenzuordnung bleiben vorbehalten.</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b/>
          <w:bCs/>
          <w:color w:val="000000"/>
          <w:sz w:val="24"/>
          <w:szCs w:val="24"/>
          <w:lang w:eastAsia="de-DE"/>
        </w:rPr>
        <w:lastRenderedPageBreak/>
        <w:t>Einstellungsvoraussetzungen sind:</w:t>
      </w:r>
    </w:p>
    <w:p w:rsidR="004C0E25" w:rsidRPr="004C0E25" w:rsidRDefault="004C0E25" w:rsidP="004C0E25">
      <w:pPr>
        <w:numPr>
          <w:ilvl w:val="0"/>
          <w:numId w:val="2"/>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ein abgeschlossenes (Fach-)Hochschulstudium der Fachrichtung Bauingenieurwesen, möglichst mit der Vertiefung Tiefbau, Baumanagement oder Infrastrukturplanung, oder vergleichbarer Studiengang </w:t>
      </w:r>
    </w:p>
    <w:p w:rsidR="004C0E25" w:rsidRPr="004C0E25" w:rsidRDefault="004C0E25" w:rsidP="004C0E25">
      <w:pPr>
        <w:numPr>
          <w:ilvl w:val="0"/>
          <w:numId w:val="2"/>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fundierte Kenntnisse im Projektmanagement</w:t>
      </w:r>
    </w:p>
    <w:p w:rsidR="004C0E25" w:rsidRPr="004C0E25" w:rsidRDefault="004C0E25" w:rsidP="004C0E25">
      <w:pPr>
        <w:numPr>
          <w:ilvl w:val="0"/>
          <w:numId w:val="2"/>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sichere Anwendung der MS-Office-Standardsoftware</w:t>
      </w:r>
    </w:p>
    <w:p w:rsidR="004C0E25" w:rsidRPr="004C0E25" w:rsidRDefault="004C0E25" w:rsidP="004C0E25">
      <w:pPr>
        <w:numPr>
          <w:ilvl w:val="0"/>
          <w:numId w:val="2"/>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wünschenswert sind Berufserfahrungen in den genannten Aufgabenschwerpunkten</w:t>
      </w:r>
    </w:p>
    <w:p w:rsidR="004C0E25" w:rsidRPr="004C0E25" w:rsidRDefault="004C0E25" w:rsidP="004C0E25">
      <w:pPr>
        <w:numPr>
          <w:ilvl w:val="0"/>
          <w:numId w:val="2"/>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sz w:val="24"/>
          <w:szCs w:val="24"/>
          <w:lang w:eastAsia="de-DE"/>
        </w:rPr>
        <w:t>Kenntnisse der HOAI und der VOB sind von Vorteil</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  </w:t>
      </w:r>
      <w:r w:rsidRPr="004C0E25">
        <w:rPr>
          <w:rFonts w:ascii="Calibri" w:eastAsia="Times New Roman" w:hAnsi="Calibri" w:cs="Calibri"/>
          <w:b/>
          <w:bCs/>
          <w:color w:val="000000"/>
          <w:sz w:val="24"/>
          <w:szCs w:val="24"/>
          <w:lang w:eastAsia="de-DE"/>
        </w:rPr>
        <w:t>Wir erwarten von Ihnen:</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die Fähigkeit zu strukturiertem und konzeptionellem Arbeiten</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einen kooperativen, team- und lösungsorientierten Arbeitsstil</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sehr gute kommunikative Fähigkeiten, Verhandlungsgeschick und ein freundlich-kommunikatives Auftreten</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ein hohes Maß an Engagement und Eigeninitiative</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eine überzeugende und empfängerorientierte Darstellung von Sachverhalten in Wort und Schrift sowie Vortrag vor Publikum</w:t>
      </w:r>
    </w:p>
    <w:p w:rsidR="004C0E25" w:rsidRPr="004C0E25" w:rsidRDefault="004C0E25"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sidRPr="004C0E25">
        <w:rPr>
          <w:rFonts w:ascii="Calibri" w:eastAsia="Times New Roman" w:hAnsi="Calibri" w:cs="Calibri"/>
          <w:color w:val="000000"/>
          <w:sz w:val="24"/>
          <w:szCs w:val="24"/>
          <w:lang w:eastAsia="de-DE"/>
        </w:rPr>
        <w:t>Bereitschaft zur flexiblen Arbeitszeitgestaltung</w:t>
      </w:r>
    </w:p>
    <w:p w:rsidR="004C0E25" w:rsidRPr="004C0E25" w:rsidRDefault="00646D64" w:rsidP="004C0E25">
      <w:pPr>
        <w:numPr>
          <w:ilvl w:val="0"/>
          <w:numId w:val="3"/>
        </w:numPr>
        <w:spacing w:before="100" w:beforeAutospacing="1" w:after="100" w:afterAutospacing="1" w:line="240" w:lineRule="auto"/>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 xml:space="preserve">Möglichst </w:t>
      </w:r>
      <w:bookmarkStart w:id="0" w:name="_GoBack"/>
      <w:bookmarkEnd w:id="0"/>
      <w:r w:rsidR="004C0E25" w:rsidRPr="004C0E25">
        <w:rPr>
          <w:rFonts w:ascii="Calibri" w:eastAsia="Times New Roman" w:hAnsi="Calibri" w:cs="Calibri"/>
          <w:color w:val="000000"/>
          <w:sz w:val="24"/>
          <w:szCs w:val="24"/>
          <w:lang w:eastAsia="de-DE"/>
        </w:rPr>
        <w:t>eine gültige Fahrerlaubnis der Klasse B/3</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 xml:space="preserve">Für weitere Informationen steht Ihnen Herr Elsholz (Fachbereich Tiefbau, Verkehr und Grün), </w:t>
      </w:r>
      <w:r w:rsidRPr="004C0E25">
        <w:rPr>
          <w:rFonts w:ascii="Calibri" w:eastAsia="Times New Roman" w:hAnsi="Calibri" w:cs="Calibri"/>
          <w:sz w:val="24"/>
          <w:szCs w:val="24"/>
          <w:lang w:eastAsia="de-DE"/>
        </w:rPr>
        <w:t>unter der Telefonnummer 05121/301-3641</w:t>
      </w:r>
      <w:r w:rsidRPr="004C0E25">
        <w:rPr>
          <w:rFonts w:ascii="Calibri" w:eastAsia="Times New Roman" w:hAnsi="Calibri" w:cs="Calibri"/>
          <w:color w:val="000000"/>
          <w:sz w:val="24"/>
          <w:szCs w:val="24"/>
          <w:lang w:eastAsia="de-DE"/>
        </w:rPr>
        <w:t> zur Verfügung.</w:t>
      </w:r>
    </w:p>
    <w:p w:rsidR="004C0E25" w:rsidRPr="004C0E25" w:rsidRDefault="00646D64" w:rsidP="004C0E25">
      <w:pPr>
        <w:spacing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pict>
          <v:rect id="_x0000_i1027" style="width:0;height:1.5pt" o:hralign="center" o:hrstd="t" o:hr="t" fillcolor="#a0a0a0" stroked="f"/>
        </w:pic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b/>
          <w:bCs/>
          <w:sz w:val="24"/>
          <w:szCs w:val="24"/>
          <w:lang w:eastAsia="de-DE"/>
        </w:rPr>
        <w:t>Wir bieten Ihnen:</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freundliche und wertschätzende Arbeitsatmosphäre</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unbefristetes Arbeitsverhältnis bei der Stadt Hildesheim als öffentliche Arbeitgeberin bzw. Fortsetzung eines bestehenden Beamtenverhältnisses </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 xml:space="preserve">Besoldung nach dem </w:t>
      </w:r>
      <w:proofErr w:type="spellStart"/>
      <w:r w:rsidRPr="004C0E25">
        <w:rPr>
          <w:rFonts w:ascii="Calibri" w:eastAsia="Times New Roman" w:hAnsi="Calibri" w:cs="Calibri"/>
          <w:sz w:val="24"/>
          <w:szCs w:val="24"/>
          <w:lang w:eastAsia="de-DE"/>
        </w:rPr>
        <w:t>NBesG</w:t>
      </w:r>
      <w:proofErr w:type="spellEnd"/>
      <w:r w:rsidRPr="004C0E25">
        <w:rPr>
          <w:rFonts w:ascii="Calibri" w:eastAsia="Times New Roman" w:hAnsi="Calibri" w:cs="Calibri"/>
          <w:sz w:val="24"/>
          <w:szCs w:val="24"/>
          <w:lang w:eastAsia="de-DE"/>
        </w:rPr>
        <w:t xml:space="preserve"> für bereits verbeamtete Bewerbende bzw. Eingruppierung nach TVöD sowie Nutzung der tariflichen finanziellen Spielräume zur Personalgewinnung  in begründeten Fällen</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Betriebliche Altersversorgung und leistungsorientierte Bezahlung für Tarifbeschäftigte</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spätere Verbeamtung bei Vorliegen der entsprechenden persönlichen und laufbahnrechtlichen Voraussetzungen möglich</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flexible Arbeitszeiten einschließlich der Möglichkeit zur Teilnahme am mobilen Arbeiten</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umfangreiche Fortbildungsmöglichkeiten zur gezielten Weiterentwicklung der eigenen Fach- und Personalkompetenz, </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vielseitige Austausch- und Vernetzungsmöglichkeiten</w:t>
      </w:r>
      <w:r w:rsidRPr="004C0E25">
        <w:rPr>
          <w:rFonts w:ascii="Calibri" w:eastAsia="MS Gothic" w:hAnsi="Calibri" w:cs="Calibri"/>
          <w:sz w:val="24"/>
          <w:szCs w:val="24"/>
          <w:lang w:eastAsia="de-DE"/>
        </w:rPr>
        <w:t xml:space="preserve">　</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vielfältige Angebote zur betrieblichen Gesundheitsförderung, wie z.B. Firmenfitness im Hansefitverbund</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lastRenderedPageBreak/>
        <w:t>Fahrrad-Leasing</w:t>
      </w:r>
    </w:p>
    <w:p w:rsidR="004C0E25" w:rsidRPr="004C0E25" w:rsidRDefault="004C0E25" w:rsidP="004C0E25">
      <w:pPr>
        <w:numPr>
          <w:ilvl w:val="0"/>
          <w:numId w:val="4"/>
        </w:num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sz w:val="24"/>
          <w:szCs w:val="24"/>
          <w:lang w:eastAsia="de-DE"/>
        </w:rPr>
        <w:t>Jobticket.</w:t>
      </w:r>
    </w:p>
    <w:p w:rsidR="004C0E25" w:rsidRPr="004C0E25" w:rsidRDefault="00646D64" w:rsidP="004C0E25">
      <w:pPr>
        <w:spacing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pict>
          <v:rect id="_x0000_i1028" style="width:0;height:1.5pt" o:hralign="center" o:hrstd="t" o:hr="t" fillcolor="#a0a0a0" stroked="f"/>
        </w:pic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Die Stadt Hildesheim ist eine moderne Arbeitgeberin, die in vielen Bereichen neben der flexiblen Arbeitszeit im Rahmen einer mitarbeiterfreundlichen Personalpolitik auch Telearbeit als flexible Arbeitsform anbietet, um die Vereinbarkeit von Beruf, Familie und Privatleben, die Realisierung der Gleichstellung von Frauen und Männern, die Chancengleichheit und die Teilhabe von schwerbehinderten Menschen am Arbeitsleben zu unterstützen sowie die Ausgestaltung der individuellen Berufs- und Lebensplanung zu fördern.</w:t>
      </w:r>
    </w:p>
    <w:p w:rsidR="004C0E25" w:rsidRPr="004C0E25" w:rsidRDefault="004C0E25" w:rsidP="004C0E25">
      <w:pPr>
        <w:spacing w:before="100" w:beforeAutospacing="1" w:after="100" w:afterAutospacing="1" w:line="240" w:lineRule="auto"/>
        <w:rPr>
          <w:rFonts w:ascii="Calibri" w:eastAsia="Times New Roman" w:hAnsi="Calibri" w:cs="Calibri"/>
          <w:sz w:val="24"/>
          <w:szCs w:val="24"/>
          <w:lang w:eastAsia="de-DE"/>
        </w:rPr>
      </w:pPr>
      <w:r w:rsidRPr="004C0E25">
        <w:rPr>
          <w:rFonts w:ascii="Calibri" w:eastAsia="Times New Roman" w:hAnsi="Calibri" w:cs="Calibri"/>
          <w:color w:val="000000"/>
          <w:sz w:val="24"/>
          <w:szCs w:val="24"/>
          <w:lang w:eastAsia="de-DE"/>
        </w:rPr>
        <w:t>Im Hinblick auf die Ziele des Niedersächsischen Gleichberechtigungsgesetzes (NGG) wird angestrebt, in allen Bereichen und Positionen Unterrepräsentanzen abzubauen. Daher sind Bewerbungen von Frauen mit den vorstehend genannten Qualifikationen besonders erwünscht. Schwerbehinderte Bewerberinnen und Bewerber werden bei gleicher Eignung besonders berücksichtigt.</w:t>
      </w:r>
    </w:p>
    <w:p w:rsidR="004C0E25" w:rsidRPr="004C0E25" w:rsidRDefault="004C0E25" w:rsidP="004C0E25">
      <w:pPr>
        <w:spacing w:before="100" w:beforeAutospacing="1" w:after="100" w:afterAutospacing="1" w:line="240" w:lineRule="auto"/>
        <w:jc w:val="both"/>
        <w:rPr>
          <w:rFonts w:ascii="Calibri" w:eastAsia="Times New Roman" w:hAnsi="Calibri" w:cs="Calibri"/>
          <w:b/>
          <w:bCs/>
          <w:sz w:val="24"/>
          <w:szCs w:val="24"/>
          <w:lang w:eastAsia="de-DE"/>
        </w:rPr>
      </w:pPr>
      <w:r w:rsidRPr="004C0E25">
        <w:rPr>
          <w:rFonts w:ascii="Calibri" w:eastAsia="Times New Roman" w:hAnsi="Calibri" w:cs="Calibri"/>
          <w:b/>
          <w:bCs/>
          <w:sz w:val="24"/>
          <w:szCs w:val="24"/>
          <w:lang w:eastAsia="de-DE"/>
        </w:rPr>
        <w:t>Haben Sie Interesse? Dann bewerben Sie sich mit Ihren vollständigen Bewerbungsunterlagen (inklusive Lebenslauf, Nachweis über Studienabschluss und lückenlosen Nachweisen über Ihren bisherigen beruflichen Werdegang durch Arbeitszeugnisse oder sonstige Beschäftigungsnachweise) einschließlich Motivations- oder Bewerbungsschreiben über das Online Stellenportal. </w:t>
      </w:r>
    </w:p>
    <w:p w:rsidR="004C0E25" w:rsidRPr="004C0E25" w:rsidRDefault="004C0E25" w:rsidP="004C0E25">
      <w:pPr>
        <w:spacing w:before="100" w:beforeAutospacing="1" w:after="100" w:afterAutospacing="1" w:line="240" w:lineRule="auto"/>
        <w:jc w:val="both"/>
        <w:rPr>
          <w:rFonts w:ascii="Calibri" w:eastAsia="Times New Roman" w:hAnsi="Calibri" w:cs="Calibri"/>
          <w:sz w:val="24"/>
          <w:szCs w:val="24"/>
          <w:lang w:eastAsia="de-DE"/>
        </w:rPr>
      </w:pPr>
      <w:r w:rsidRPr="004C0E25">
        <w:rPr>
          <w:rFonts w:ascii="Calibri" w:eastAsia="Times New Roman" w:hAnsi="Calibri" w:cs="Calibri"/>
          <w:b/>
          <w:bCs/>
          <w:sz w:val="24"/>
          <w:szCs w:val="24"/>
          <w:lang w:eastAsia="de-DE"/>
        </w:rPr>
        <w:t xml:space="preserve"> Wir freuen uns über Ihre Bewerbung!</w:t>
      </w:r>
    </w:p>
    <w:p w:rsidR="00F51E11" w:rsidRDefault="00F51E11">
      <w:pPr>
        <w:rPr>
          <w:rFonts w:ascii="Calibri" w:hAnsi="Calibri" w:cs="Calibri"/>
        </w:rPr>
      </w:pPr>
    </w:p>
    <w:p w:rsidR="00646D64" w:rsidRPr="004C0E25" w:rsidRDefault="00646D64">
      <w:pPr>
        <w:rPr>
          <w:rFonts w:ascii="Calibri" w:hAnsi="Calibri" w:cs="Calibri"/>
        </w:rPr>
      </w:pPr>
      <w:r>
        <w:rPr>
          <w:rFonts w:ascii="Calibri" w:hAnsi="Calibri" w:cs="Calibri"/>
        </w:rPr>
        <w:t xml:space="preserve">Hinweis:  Die Veröffentlichung der Stelle erfolgt in Kürze </w:t>
      </w:r>
    </w:p>
    <w:sectPr w:rsidR="00646D64" w:rsidRPr="004C0E2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25" w:rsidRDefault="004C0E25" w:rsidP="004C0E25">
      <w:pPr>
        <w:spacing w:after="0" w:line="240" w:lineRule="auto"/>
      </w:pPr>
      <w:r>
        <w:separator/>
      </w:r>
    </w:p>
  </w:endnote>
  <w:endnote w:type="continuationSeparator" w:id="0">
    <w:p w:rsidR="004C0E25" w:rsidRDefault="004C0E25" w:rsidP="004C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25" w:rsidRDefault="004C0E25" w:rsidP="004C0E25">
      <w:pPr>
        <w:spacing w:after="0" w:line="240" w:lineRule="auto"/>
      </w:pPr>
      <w:r>
        <w:separator/>
      </w:r>
    </w:p>
  </w:footnote>
  <w:footnote w:type="continuationSeparator" w:id="0">
    <w:p w:rsidR="004C0E25" w:rsidRDefault="004C0E25" w:rsidP="004C0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25" w:rsidRDefault="004C0E25" w:rsidP="004C0E25">
    <w:pPr>
      <w:pStyle w:val="Kopfzeile"/>
      <w:jc w:val="right"/>
    </w:pPr>
    <w:r>
      <w:rPr>
        <w:noProof/>
        <w:lang w:eastAsia="de-DE"/>
      </w:rPr>
      <w:drawing>
        <wp:inline distT="0" distB="0" distL="0" distR="0">
          <wp:extent cx="963930" cy="949960"/>
          <wp:effectExtent l="0" t="0" r="7620" b="2540"/>
          <wp:docPr id="1" name="Grafik 1" descr="https://www.stadt-hildesheim.de/medien/bilder/kopie_von_stadt_logo_neu.jpg?2022020413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tadt-hildesheim.de/medien/bilder/kopie_von_stadt_logo_neu.jpg?20220204131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65466"/>
    <w:multiLevelType w:val="multilevel"/>
    <w:tmpl w:val="0D52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3387B"/>
    <w:multiLevelType w:val="multilevel"/>
    <w:tmpl w:val="1C0C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72DBD"/>
    <w:multiLevelType w:val="multilevel"/>
    <w:tmpl w:val="CF4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A2CCA"/>
    <w:multiLevelType w:val="multilevel"/>
    <w:tmpl w:val="061E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25"/>
    <w:rsid w:val="004C0E25"/>
    <w:rsid w:val="00646D64"/>
    <w:rsid w:val="00F51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16597F"/>
  <w15:chartTrackingRefBased/>
  <w15:docId w15:val="{20CC22D9-BED5-4277-A52B-1E73AA8A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0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C0E25"/>
    <w:rPr>
      <w:b/>
      <w:bCs/>
    </w:rPr>
  </w:style>
  <w:style w:type="character" w:customStyle="1" w:styleId="fontstyle0">
    <w:name w:val="fontstyle0"/>
    <w:basedOn w:val="Absatz-Standardschriftart"/>
    <w:rsid w:val="004C0E25"/>
  </w:style>
  <w:style w:type="paragraph" w:styleId="Kopfzeile">
    <w:name w:val="header"/>
    <w:basedOn w:val="Standard"/>
    <w:link w:val="KopfzeileZchn"/>
    <w:uiPriority w:val="99"/>
    <w:unhideWhenUsed/>
    <w:rsid w:val="004C0E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0E25"/>
  </w:style>
  <w:style w:type="paragraph" w:styleId="Fuzeile">
    <w:name w:val="footer"/>
    <w:basedOn w:val="Standard"/>
    <w:link w:val="FuzeileZchn"/>
    <w:uiPriority w:val="99"/>
    <w:unhideWhenUsed/>
    <w:rsid w:val="004C0E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Elsholz, Florian</dc:creator>
  <cp:keywords/>
  <dc:description/>
  <cp:lastModifiedBy>Elsholz, Florian</cp:lastModifiedBy>
  <cp:revision>2</cp:revision>
  <dcterms:created xsi:type="dcterms:W3CDTF">2024-06-05T11:55:00Z</dcterms:created>
  <dcterms:modified xsi:type="dcterms:W3CDTF">2024-06-05T12:09:00Z</dcterms:modified>
</cp:coreProperties>
</file>